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327660</wp:posOffset>
            </wp:positionH>
            <wp:positionV relativeFrom="paragraph">
              <wp:posOffset>46990</wp:posOffset>
            </wp:positionV>
            <wp:extent cx="2647315" cy="132143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0" t="-100" r="-50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contextualSpacing/>
        <w:jc w:val="center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4043680</wp:posOffset>
            </wp:positionH>
            <wp:positionV relativeFrom="paragraph">
              <wp:posOffset>58420</wp:posOffset>
            </wp:positionV>
            <wp:extent cx="617855" cy="67246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8" t="-81" r="-88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 xml:space="preserve">        </w:t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K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lauzula informacyjna RODO w ramach programu „Opieka wytchnieniowa” – edycja 2022.</w:t>
      </w:r>
    </w:p>
    <w:p>
      <w:pPr>
        <w:pStyle w:val="Normal"/>
        <w:spacing w:lineRule="auto" w:line="360" w:before="0" w:after="68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</w:t>
        <w:br/>
        <w:t>i w sprawie swobodnego przepływu takich danych oraz uchylenia dyrektywy 95/46/WE (ogólne rozporządzenie o ochronie danych) (Dz. Urz. UE L 119 str. 1, z późn. zm.) zwanego dalej „RODO” informuję, że:</w:t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 i Polityki Społecznej jest Minister Rodziny i Polityki Społecznej zwany dalej „Ministrem” mający siedzibę w Warszawie (00-513), ul. Nowogrodzka 1/3/5. </w:t>
        <w:br/>
      </w: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  <w:br/>
      </w: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4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</w:t>
        <w:br/>
        <w:t>ul. Nowogrodzka 1/3/5, 00-513 Warszawa.</w:t>
        <w:br/>
      </w:r>
      <w:r>
        <w:rPr>
          <w:rFonts w:eastAsia="Times New Roman" w:cs="Calibri" w:cstheme="minorHAnsi"/>
          <w:b/>
          <w:lang w:eastAsia="pl-PL"/>
        </w:rPr>
        <w:t>Kategorie danych osobowych</w:t>
        <w:br/>
      </w: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  <w:br/>
      </w:r>
      <w:r>
        <w:rPr>
          <w:rFonts w:eastAsia="Times New Roman" w:cs="Calibri" w:cstheme="minorHAnsi"/>
        </w:rPr>
        <w:t>W przypadku osoby świadczącej usługi: imię i nazwisko, stanowisko, miejsce pracy, adres e-mail, numer telefonu.</w:t>
      </w:r>
      <w:r>
        <w:rPr>
          <w:rFonts w:eastAsia="Times New Roman" w:cs="Calibri" w:cstheme="minorHAnsi"/>
          <w:strike/>
        </w:rPr>
        <w:t xml:space="preserve"> </w:t>
        <w:br/>
      </w:r>
      <w:r>
        <w:rPr>
          <w:rFonts w:eastAsia="Times New Roman" w:cs="Calibri" w:cstheme="minorHAnsi"/>
        </w:rPr>
        <w:t xml:space="preserve">W przypadku uczestnika programu: imię i nazwisko oraz dane określone w karcie zgłoszenia </w:t>
        <w:br/>
        <w:t>do programu, w zakresie niezbędnym do przeprowadzenia kontroli, postępowania w trybie nadzoru lub sprawozdawczości.</w:t>
      </w:r>
      <w:r>
        <w:rPr>
          <w:rFonts w:eastAsia="Times New Roman" w:cs="Calibri" w:cstheme="minorHAnsi"/>
          <w:b/>
          <w:bCs/>
          <w:lang w:eastAsia="pl-PL"/>
        </w:rPr>
        <w:br/>
        <w:t>Cele przetwarzania i podstawa prawna przetwarzania</w:t>
        <w:br/>
      </w: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„Opieka wytchnieniowa” – edycja 2022. </w:t>
      </w:r>
      <w:bookmarkEnd w:id="0"/>
      <w:r>
        <w:rPr>
          <w:rFonts w:eastAsia="Times New Roman" w:cs="Calibri" w:cstheme="minorHAnsi"/>
          <w:lang w:eastAsia="pl-PL"/>
        </w:rPr>
        <w:t xml:space="preserve">Podstawą przetwarzania Pani/Pana danych osobowych jest art. 6 ust. 1 lit. c oraz art. 6 ust. 1 lit. e RODO w związku z </w:t>
      </w:r>
      <w:r>
        <w:rPr>
          <w:rFonts w:cs="Calibri" w:cstheme="minorHAnsi"/>
        </w:rPr>
        <w:t>art. 7 ust. 5 ustawy z dnia 23 października 2018 r. o Funduszu Solidarnościowym (Dz. U. z 2020 r. poz. 1787).</w:t>
        <w:br/>
      </w:r>
      <w:r>
        <w:rPr>
          <w:rFonts w:eastAsia="Times New Roman" w:cs="Calibri" w:cstheme="minorHAnsi"/>
          <w:b/>
          <w:lang w:eastAsia="pl-PL"/>
        </w:rPr>
        <w:t>Odbiorcy danych lub kategorie odbiorców danych</w:t>
        <w:br/>
      </w: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1"/>
      <w:r>
        <w:rPr>
          <w:rFonts w:eastAsia="Times New Roman" w:cs="Calibri" w:cstheme="minorHAnsi"/>
          <w:iCs/>
          <w:lang w:eastAsia="pl-PL"/>
        </w:rPr>
        <w:t>programu „Opieka wytchnieniowa” – edycja 2022</w:t>
      </w:r>
      <w:r>
        <w:rPr>
          <w:rFonts w:eastAsia="Times New Roman" w:cs="Calibri" w:cstheme="minorHAnsi"/>
          <w:lang w:eastAsia="pl-PL"/>
        </w:rPr>
        <w:t xml:space="preserve">, a także innym podmiotom upoważnionym do pozyskania Pani/Pana danych na podstawie przepisów prawa (np. podmiotom kontrolującym Ministra). </w:t>
        <w:br/>
      </w:r>
      <w:r>
        <w:rPr>
          <w:rFonts w:eastAsia="Times New Roman" w:cs="Calibri" w:cstheme="minorHAnsi"/>
          <w:b/>
          <w:bCs/>
          <w:lang w:eastAsia="pl-PL"/>
        </w:rPr>
        <w:t>Okres przechowywania danych</w:t>
        <w:br/>
      </w: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„Opieka wytchnieniowa” – edycja 2022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  <w:br/>
      </w:r>
      <w:r>
        <w:rPr>
          <w:rFonts w:eastAsia="Times New Roman" w:cs="Calibri" w:cstheme="minorHAnsi"/>
          <w:b/>
          <w:bCs/>
          <w:lang w:eastAsia="pl-PL"/>
        </w:rPr>
        <w:t>Prawa podmiotów danych</w:t>
        <w:br/>
      </w: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  <w:br/>
      </w:r>
      <w:r>
        <w:rPr>
          <w:rFonts w:eastAsia="Times New Roman" w:cs="Calibri" w:cstheme="minorHAnsi"/>
          <w:b/>
          <w:lang w:eastAsia="pl-PL"/>
        </w:rPr>
        <w:t>Zautomatyzowane podejmowanie decyzji w tym profilowanie</w:t>
        <w:br/>
      </w: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  <w:br/>
      </w: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  <w:br/>
      </w: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  <w:br/>
      </w:r>
      <w:r>
        <w:rPr>
          <w:rFonts w:eastAsia="Times New Roman" w:cs="Calibri" w:cstheme="minorHAnsi"/>
          <w:b/>
        </w:rPr>
        <w:t>Źródło pochodzenia danych</w:t>
        <w:br/>
      </w: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 xml:space="preserve">która/który przekazała nam je </w:t>
        <w:br/>
        <w:t>w związku z Pani/Pana udziałem w programie „Opieka wytchnieniowa” – edycja 2022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  <w:br/>
      </w: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  <w:br/>
      </w: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„Opieka wytchnieniowa” – edycja 2022.</w:t>
      </w:r>
    </w:p>
    <w:p>
      <w:pPr>
        <w:pStyle w:val="Normal"/>
        <w:spacing w:lineRule="auto" w:line="360" w:before="0" w:after="160"/>
        <w:rPr>
          <w:rFonts w:cs="Calibri" w:cs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iodo@mrips.gov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2</Pages>
  <Words>541</Words>
  <Characters>3579</Characters>
  <CharactersWithSpaces>4140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2021-10-11T11:27:00Z</dcterms:created>
  <dc:creator>Jacek Jaczewski</dc:creator>
  <dc:description/>
  <dc:language>pl-PL</dc:language>
  <cp:lastModifiedBy/>
  <cp:lastPrinted>2021-09-30T08:18:00Z</cp:lastPrinted>
  <dcterms:modified xsi:type="dcterms:W3CDTF">2022-01-25T09:41:44Z</dcterms:modified>
  <cp:revision>4</cp:revision>
  <dc:subject/>
  <dc:title>Klauzula informacyjna RODO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