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</w:rPr>
        <w:t>Klauzula Informacyjna dla Użytkownika i Opiekunów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Administratorem Pani/Pana danych osobowych jest SiDLY spółka z ograniczoną odpowiedzialnością z siedzibą w Warszawie, przy ul. Chmielnej 2/31, 00-020 Warszawa (dalej: „</w:t>
      </w:r>
      <w:r>
        <w:rPr>
          <w:rFonts w:eastAsia="Times New Roman" w:cs="Calibri" w:cstheme="minorHAnsi"/>
          <w:b/>
          <w:bCs/>
          <w:sz w:val="22"/>
          <w:szCs w:val="22"/>
        </w:rPr>
        <w:t>Administrator</w:t>
      </w:r>
      <w:r>
        <w:rPr>
          <w:rFonts w:eastAsia="Times New Roman" w:cs="Calibri" w:cstheme="minorHAnsi"/>
          <w:sz w:val="22"/>
          <w:szCs w:val="22"/>
        </w:rPr>
        <w:t>”).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Administrator powołał Inspektora Ochrony Danych, z którym można kontaktować się za pośrednictwem adresu mailowego: iod@sidly.org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Pani/Pana dane osobowe będą przetwarzane w zakresie niezbędnym do wykonywania usługi teleopieki na rzecz Użytkownika na podstawie: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świadczenia usług z zakresu świadczeń medycznych (np. realizacja celów profilaktyki zdrowotnej, diagnozy medycznej, zapewnienia opieki zdrowotnej) na podstawie art. 6 ust. 1 lit. b i c oraz art. 9 ust. 2 lit. h RODO;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gdy to konieczne, w celu ochrony żywotnych interesów osoby, której dane dotyczą lub innej osoby fizycznej (np. gdy będzie konieczne udzielenie Użytkownikowi niezwłocznej pomocy) – na podstawie art. 6 ust. 1 lit. d oraz 9 ust. 2 lit. c RODO;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gdy jest to konieczne z uwagi na uzasadniony interes Administratora lub strony trzeciej (np. w przypadku dochodzenia ewentualnych roszczeń lub ochrony przed roszczeniami) na podstawie art. 6 ust 1 lit. f oraz art. 9 ust. 2 lit. f RODO;</w:t>
      </w:r>
    </w:p>
    <w:p>
      <w:pPr>
        <w:pStyle w:val="ListParagraph"/>
        <w:numPr>
          <w:ilvl w:val="1"/>
          <w:numId w:val="2"/>
        </w:numPr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 xml:space="preserve">w celu kontaktu marketingowego, jednak tylko w przypadku wyrażenia przez Użytkownika i/lub Opiekuna zgody na ten cel – na podstawie art. 6 ust. 1 lit. a RODO.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O</w:t>
      </w:r>
      <w:r>
        <w:rPr>
          <w:rFonts w:eastAsia="Arial" w:cs="Calibri" w:cstheme="minorHAnsi"/>
          <w:sz w:val="22"/>
          <w:szCs w:val="22"/>
        </w:rPr>
        <w:t>d</w:t>
      </w:r>
      <w:r>
        <w:rPr>
          <w:rFonts w:eastAsia="Arial" w:cs="Calibri" w:cstheme="minorHAnsi"/>
          <w:sz w:val="22"/>
          <w:szCs w:val="22"/>
        </w:rPr>
        <w:t xml:space="preserve">biorcą Pani/Pana danych osobowych jest każdorazowo podmiot świadczący usługę Teleopieki, w oparciu o powierzenie przetwarzania danych osobowych – na dzień złożenia oświadczenia jest nim Infomedic.pl Sp. z.o.o. Sp. K., Parkowa 6a, 75-645 Koszalin, NIP: 6692525152, wpisany do </w:t>
      </w:r>
      <w:r>
        <w:rPr>
          <w:rFonts w:eastAsia="Times New Roman" w:cs="Calibri" w:cstheme="minorHAnsi"/>
          <w:sz w:val="22"/>
          <w:szCs w:val="22"/>
        </w:rPr>
        <w:t>Rejestru Podmiotów Wykonujących Działalność Leczniczą pod numerem 000000211141, przy czym Administrator danych upoważniony jest do powierzenia przetwarzania danych w tym zakresie innemu podmiotowi lub samodzielnego świadczenia usług Teleopieki.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Odbiorcami Pani/Pana danych osobowych mogą być również upoważnieni pracownicy i współpracownicy Administratora, podmioty świadczące usługi na rzecz Administratora, z którymi zostały zawarte </w:t>
      </w:r>
      <w:r>
        <w:rPr>
          <w:rFonts w:eastAsia="Arial" w:cs="Calibri" w:cstheme="minorHAnsi"/>
          <w:sz w:val="22"/>
          <w:szCs w:val="22"/>
        </w:rPr>
        <w:t>umowy</w:t>
      </w:r>
      <w:r>
        <w:rPr>
          <w:rFonts w:eastAsia="Times New Roman" w:cs="Calibri" w:cstheme="minorHAnsi"/>
          <w:sz w:val="22"/>
          <w:szCs w:val="22"/>
        </w:rPr>
        <w:t xml:space="preserve"> powierzenia przetwarzania danych osobowych oraz – gdy będzie to niezbędne dla świadczenia usług medycznych – podmioty świadczące takie usługi.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Pani/Pana dane będą przetwarzane przez czas wykonywania umowy na świadczenie usług teleopieki i dostępu do systemu dla osób fizycznych, przez czas wskazany w upoważnieniu osoby korzystającej z urządzenia Sidly Care lub do czasu odwołania upoważnienia nadanego przez osobę korzystającą z urządzenia Sidly Care, a następnie przez czas niezbędny do dochodzenia ewentualnych roszczeń.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Podanie danych osobowych jest dobrowolne, jednak niezbędne do prawidłowego wykonania usług teleopieki.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Źródłem Pani/Pana danych osobowych jest podmiot, który zawarł umowę na świadczenie usług teleopieki i dostępu do systemu dla osób fizycznych, jak również Karta Informacyjna Pacjenta wypełniona przez Użytkownika lub Opiekuna.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W związku z przetwarzaniem danych osobowych, przysługuje Pani/Panu prawo do: </w:t>
      </w:r>
    </w:p>
    <w:p>
      <w:pPr>
        <w:pStyle w:val="ListParagraph"/>
        <w:numPr>
          <w:ilvl w:val="1"/>
          <w:numId w:val="3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dostępu do danych osobowych oraz do ich sprostowania, ograniczenia przetwarzania danych osobowych lub do ich usunięcia;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jeżeli przetwarzanie danych osobowych odbywa się na podstawie zgody – do jej wycofania w dowolnym momencie;</w:t>
      </w:r>
    </w:p>
    <w:p>
      <w:pPr>
        <w:pStyle w:val="ListParagraph"/>
        <w:numPr>
          <w:ilvl w:val="1"/>
          <w:numId w:val="3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wniesienia w dowolnym momencie sprzeciwu wobec przetwarzania danych osobowych;</w:t>
      </w:r>
    </w:p>
    <w:p>
      <w:pPr>
        <w:pStyle w:val="ListParagraph"/>
        <w:numPr>
          <w:ilvl w:val="1"/>
          <w:numId w:val="3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żądania przeniesienia danych osobowych, przeniesienie polega na otrzymaniu od Administratora danych osobowych, w ustrukturyzowanym, powszechnie używanym formacie nadającym się do odczytu maszynowego i przesłaniu takich danych innemu administratorowi danych;</w:t>
      </w:r>
    </w:p>
    <w:p>
      <w:pPr>
        <w:pStyle w:val="ListParagraph"/>
        <w:numPr>
          <w:ilvl w:val="1"/>
          <w:numId w:val="3"/>
        </w:numPr>
        <w:spacing w:lineRule="auto" w:line="276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wniesienia skargi do Prezesa Urzędu Ochrony Danych Osobowych, w przypadku uznania, iż przetwarzanie danych osobowych narusza przepisy prawa.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……………………</w:t>
      </w:r>
      <w:r>
        <w:rPr>
          <w:rFonts w:eastAsia="Arial" w:cs="Calibri" w:cstheme="minorHAnsi"/>
          <w:sz w:val="22"/>
          <w:szCs w:val="22"/>
        </w:rPr>
        <w:t>.., dnia ………………………..         ………………………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/>
          <w:sz w:val="22"/>
          <w:szCs w:val="22"/>
        </w:rPr>
        <w:t>(miejscowość)</w:t>
        <w:tab/>
        <w:tab/>
        <w:t>(data)</w:t>
        <w:tab/>
        <w:tab/>
        <w:t xml:space="preserve">    (podpis Klienta)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20" w:gutter="0" w:header="0" w:top="1440" w:footer="0" w:bottom="100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9216408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0bff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f65647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af2a6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af2a6c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af2a6c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533f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533f5"/>
    <w:rPr/>
  </w:style>
  <w:style w:type="character" w:styleId="Czeinternetowe">
    <w:name w:val="Łącze internetowe"/>
    <w:basedOn w:val="DefaultParagraphFont"/>
    <w:uiPriority w:val="99"/>
    <w:unhideWhenUsed/>
    <w:rsid w:val="001229ec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229ec"/>
    <w:rPr>
      <w:color w:val="808080"/>
      <w:shd w:fill="E6E6E6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f40700"/>
    <w:rPr>
      <w:color w:val="800080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181fba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12397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5093f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5093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65c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564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231f6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af2a6c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f2a6c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533f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533f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c0aa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qFormat/>
    <w:rsid w:val="00716a05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cs="Calibri" w:ascii="Calibri" w:hAnsi="Calibri" w:eastAsia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Akapitzlist2" w:customStyle="1">
    <w:name w:val="Akapit z listą2"/>
    <w:qFormat/>
    <w:rsid w:val="0013762a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cs="Calibri" w:ascii="Calibri" w:hAnsi="Calibri" w:eastAsia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5093f"/>
    <w:pPr/>
    <w:rPr/>
  </w:style>
  <w:style w:type="paragraph" w:styleId="Default" w:customStyle="1">
    <w:name w:val="Default"/>
    <w:qFormat/>
    <w:rsid w:val="00177ed9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pl-PL" w:bidi="ar-SA"/>
    </w:rPr>
  </w:style>
  <w:style w:type="paragraph" w:styleId="Revision">
    <w:name w:val="Revision"/>
    <w:uiPriority w:val="99"/>
    <w:semiHidden/>
    <w:qFormat/>
    <w:rsid w:val="00085141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ist7" w:customStyle="1">
    <w:name w:val="List 7"/>
    <w:semiHidden/>
    <w:qFormat/>
    <w:rsid w:val="00e246b0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650A-5A42-4813-B8CF-F25F7980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LibreOffice/7.2.4.1$Windows_X86_64 LibreOffice_project/27d75539669ac387bb498e35313b970b7fe9c4f9</Application>
  <AppVersion>15.0000</AppVersion>
  <Pages>2</Pages>
  <Words>520</Words>
  <Characters>3308</Characters>
  <CharactersWithSpaces>3812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2021-12-01T11:50:00Z</dcterms:created>
  <dc:creator>Karolina</dc:creator>
  <dc:description/>
  <dc:language>pl-PL</dc:language>
  <cp:lastModifiedBy/>
  <cp:lastPrinted>2021-07-05T08:24:00Z</cp:lastPrinted>
  <dcterms:modified xsi:type="dcterms:W3CDTF">2022-05-04T13:07:31Z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